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ascii="黑体" w:hAnsi="黑体" w:eastAsia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adjustRightInd w:val="0"/>
        <w:snapToGrid w:val="0"/>
        <w:spacing w:line="360" w:lineRule="auto"/>
        <w:jc w:val="left"/>
        <w:rPr>
          <w:rFonts w:hint="default" w:ascii="黑体" w:hAnsi="黑体" w:eastAsia="黑体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eastAsia="zh-CN"/>
        </w:rPr>
        <w:t>申报人网上操作指南</w:t>
      </w:r>
    </w:p>
    <w:p>
      <w:pPr>
        <w:adjustRightInd w:val="0"/>
        <w:snapToGrid w:val="0"/>
        <w:spacing w:line="360" w:lineRule="auto"/>
        <w:rPr>
          <w:color w:val="auto"/>
          <w:sz w:val="40"/>
          <w:szCs w:val="40"/>
          <w:highlight w:val="none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1、登录南粤科创网站（https://www.nanyuest.cn/）- 在广东省科协学会工作云平台中点击“青年人才培育”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链接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。</w:t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drawing>
          <wp:inline distT="0" distB="0" distL="114300" distR="114300">
            <wp:extent cx="5267325" cy="1430655"/>
            <wp:effectExtent l="0" t="0" r="9525" b="1714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2、点击“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申报人进入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” - 点击“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2024年度省科协青年科技人才培育计划-进入申报”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 xml:space="preserve">-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已有南粤科创网站账号请直接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登陆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无账号请先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注册账号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点击“我要注册”，选择“个人用户”并填写资料，点击“注册”）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 xml:space="preserve"> - 填写“申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请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，填完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- 点击“提交申请”。</w:t>
      </w:r>
    </w:p>
    <w:p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drawing>
          <wp:inline distT="0" distB="0" distL="114300" distR="114300">
            <wp:extent cx="5273040" cy="2424430"/>
            <wp:effectExtent l="0" t="0" r="3810" b="13970"/>
            <wp:docPr id="7" name="图片 2" descr="63bedc883f26f8010a989b623a1e0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63bedc883f26f8010a989b623a1e0e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2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drawing>
          <wp:inline distT="0" distB="0" distL="114300" distR="114300">
            <wp:extent cx="5255260" cy="679450"/>
            <wp:effectExtent l="0" t="0" r="2540" b="6350"/>
            <wp:docPr id="1" name="图片 3" descr="青年1_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青年1_20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drawing>
          <wp:inline distT="0" distB="0" distL="114300" distR="114300">
            <wp:extent cx="4340860" cy="4695825"/>
            <wp:effectExtent l="0" t="0" r="2540" b="9525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40860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drawing>
          <wp:inline distT="0" distB="0" distL="114300" distR="114300">
            <wp:extent cx="5269865" cy="795020"/>
            <wp:effectExtent l="0" t="0" r="6985" b="5080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rcRect t="3945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3、填写申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请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表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（1）下拉选择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“申报学科组”、“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类型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”、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实施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单位”、“性别”、“出生年月”、“民族”、“政治面貌”、“学历”、“学位”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；填写“申报人”、“姓名”、“职称”、“工作单位（全称）”、“研究领域”、“手机号码”等信息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（2）“学习经历”、“工作经历”、“重要科技奖项情况”、“获得专利情况”、“发表论文、专著的情况”、“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年经费支出预算”中，点击“添加”可增加空白填写，点击“删除”可以删除填写内容。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drawing>
          <wp:inline distT="0" distB="0" distL="114300" distR="114300">
            <wp:extent cx="5267325" cy="1643380"/>
            <wp:effectExtent l="0" t="0" r="9525" b="13970"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64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drawing>
          <wp:inline distT="0" distB="0" distL="114300" distR="114300">
            <wp:extent cx="5265420" cy="2608580"/>
            <wp:effectExtent l="0" t="0" r="11430" b="127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60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（3）点击“选择文件”上传附件(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有多个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请压缩打包上传)。</w:t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drawing>
          <wp:inline distT="0" distB="0" distL="114300" distR="114300">
            <wp:extent cx="5269865" cy="2317115"/>
            <wp:effectExtent l="0" t="0" r="6985" b="698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1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（4）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2024年培养方案有关内容及指导老师推荐意见，经与指导老师协商后，由申报人一并在相应位置中填写。</w:t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drawing>
          <wp:inline distT="0" distB="0" distL="114300" distR="114300">
            <wp:extent cx="5265420" cy="2205990"/>
            <wp:effectExtent l="0" t="0" r="11430" b="381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20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与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实施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单位协商推荐单位意见后，由申报人一并在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实施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单位意见中填写。</w:t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drawing>
          <wp:inline distT="0" distB="0" distL="114300" distR="114300">
            <wp:extent cx="5270500" cy="2766060"/>
            <wp:effectExtent l="0" t="0" r="6350" b="15240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在“用户中心”的“青年人才培育-申请管理”中查看申报审核状态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项目实施单位审查状态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审核状态为“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同意推荐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”时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即为项目实施单位同意推荐该申报人；审核状态为“不同意推荐”时，即为不推荐该申报人；如需修改已提交的资料，点击“修改”，并修改相关资料信息并“保存提交”。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管理员审查状态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审核状态为“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形式审查通过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”时，点击“修改”，下载打印带水印版的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申报材料PDF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文件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，送各有关人员签名盖章后寄送至省科协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；审核状态为“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需要补充修改资料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”时，点击“修改”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查看原因，修改相关资料信息并“保存提交”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；审核状态为“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形式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审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查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不通过”时，申报终止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。</w:t>
      </w:r>
    </w:p>
    <w:p>
      <w:pPr>
        <w:adjustRightInd w:val="0"/>
        <w:snapToGrid w:val="0"/>
        <w:spacing w:line="360" w:lineRule="auto"/>
        <w:ind w:firstLine="600" w:firstLineChars="200"/>
        <w:jc w:val="center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drawing>
          <wp:inline distT="0" distB="0" distL="114300" distR="114300">
            <wp:extent cx="2513330" cy="2651760"/>
            <wp:effectExtent l="0" t="0" r="1270" b="15240"/>
            <wp:docPr id="13" name="图片 11" descr="9bc2dccd0023eee7a858ba59e86d0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 descr="9bc2dccd0023eee7a858ba59e86d0b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1333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drawing>
          <wp:inline distT="0" distB="0" distL="114300" distR="114300">
            <wp:extent cx="5255260" cy="1141095"/>
            <wp:effectExtent l="0" t="0" r="2540" b="1905"/>
            <wp:docPr id="8" name="图片 12" descr="青年2_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2" descr="青年2_202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drawing>
          <wp:inline distT="0" distB="0" distL="114300" distR="114300">
            <wp:extent cx="5265420" cy="622935"/>
            <wp:effectExtent l="0" t="0" r="11430" b="5715"/>
            <wp:docPr id="12" name="图片 13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3" descr="22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55CBD8"/>
    <w:multiLevelType w:val="singleLevel"/>
    <w:tmpl w:val="FE55CBD8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3555580E"/>
    <w:multiLevelType w:val="singleLevel"/>
    <w:tmpl w:val="3555580E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NzBkOTNjNDIyZWUzMWE2YmMzMmRiYmQ2OTE4YTcifQ=="/>
  </w:docVars>
  <w:rsids>
    <w:rsidRoot w:val="185B5AB9"/>
    <w:rsid w:val="185B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pn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2024-02-01T03:40:00Z</dcterms:created>
  <dc:creator>ycy</dc:creator>
  <cp:lastModifiedBy>ycy</cp:lastModifiedBy>
  <dcterms:modified xsi:type="dcterms:W3CDTF">2024-02-01T03:41:17Z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7454F6F2AADE454DBD5D09E095707EC3_11</vt:lpwstr>
  </property>
</Properties>
</file>