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after="0"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/>
        <w:spacing w:before="0" w:after="0"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报名指引</w:t>
      </w:r>
    </w:p>
    <w:bookmarkEnd w:id="0"/>
    <w:p>
      <w:pPr>
        <w:widowControl/>
        <w:spacing w:before="0" w:after="0"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</w:p>
    <w:p>
      <w:pPr>
        <w:widowControl/>
        <w:spacing w:before="0" w:after="0" w:line="560" w:lineRule="exact"/>
        <w:ind w:firstLine="640" w:firstLineChars="200"/>
        <w:jc w:val="left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一、报名条件及截止时间</w:t>
      </w:r>
    </w:p>
    <w:p>
      <w:pPr>
        <w:spacing w:before="0"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同一企业可派不超过5人参加培训，其中高级研修班仅限1人且该学员符合“不能连续两年参加高级研修班”条件。除政策培训类班级外，同一学员只能参加一个培训班。</w:t>
      </w:r>
      <w:r>
        <w:rPr>
          <w:rFonts w:hint="eastAsia" w:eastAsia="仿宋_GB2312"/>
          <w:sz w:val="32"/>
          <w:szCs w:val="32"/>
        </w:rPr>
        <w:t>报名截止时间以报名系统显示的时间为准。</w:t>
      </w:r>
    </w:p>
    <w:p>
      <w:pPr>
        <w:widowControl/>
        <w:spacing w:before="0" w:after="0" w:line="560" w:lineRule="exact"/>
        <w:ind w:firstLine="640" w:firstLineChars="200"/>
        <w:jc w:val="left"/>
        <w:rPr>
          <w:rFonts w:hint="eastAsia" w:ascii="黑体" w:eastAsia="黑体" w:cs="黑体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</w:t>
      </w:r>
      <w:r>
        <w:rPr>
          <w:rFonts w:hint="eastAsia" w:ascii="黑体" w:eastAsia="黑体" w:cs="黑体"/>
          <w:sz w:val="32"/>
          <w:szCs w:val="32"/>
          <w:lang w:eastAsia="zh-CN" w:bidi="ar-SA"/>
        </w:rPr>
        <w:t>各班次报名二维码</w:t>
      </w:r>
    </w:p>
    <w:tbl>
      <w:tblPr>
        <w:tblStyle w:val="8"/>
        <w:tblW w:w="9033" w:type="dxa"/>
        <w:jc w:val="center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7"/>
        <w:gridCol w:w="1008"/>
        <w:gridCol w:w="2270"/>
        <w:gridCol w:w="895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Header/>
          <w:jc w:val="center"/>
        </w:trPr>
        <w:tc>
          <w:tcPr>
            <w:tcW w:w="2987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班级名称</w:t>
            </w:r>
          </w:p>
        </w:tc>
        <w:tc>
          <w:tcPr>
            <w:tcW w:w="1008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承办单位</w:t>
            </w:r>
          </w:p>
        </w:tc>
        <w:tc>
          <w:tcPr>
            <w:tcW w:w="2270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拟培训时间</w:t>
            </w:r>
          </w:p>
        </w:tc>
        <w:tc>
          <w:tcPr>
            <w:tcW w:w="895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地点</w:t>
            </w:r>
          </w:p>
        </w:tc>
        <w:tc>
          <w:tcPr>
            <w:tcW w:w="1873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扫描二维码报名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  <w:jc w:val="center"/>
        </w:trPr>
        <w:tc>
          <w:tcPr>
            <w:tcW w:w="2987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先进制造业与生产性服务业融合发展（两业融合）培训班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武汉大学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7月21日-7月27日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武汉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eastAsia="仿宋" w:cs="仿宋"/>
                <w:kern w:val="0"/>
                <w:sz w:val="24"/>
                <w:lang w:eastAsia="zh-CN" w:bidi="ar-SA"/>
              </w:rPr>
            </w:pPr>
            <w:r>
              <w:rPr>
                <w:rFonts w:asci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68400" cy="1168400"/>
                  <wp:effectExtent l="0" t="0" r="12700" b="12700"/>
                  <wp:docPr id="2" name="图片 1" descr="生产服务高级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生产服务高级班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2" w:hRule="atLeast"/>
          <w:jc w:val="center"/>
        </w:trPr>
        <w:tc>
          <w:tcPr>
            <w:tcW w:w="2987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工业设计创新高级研修班</w:t>
            </w:r>
          </w:p>
        </w:tc>
        <w:tc>
          <w:tcPr>
            <w:tcW w:w="1008" w:type="dxa"/>
            <w:vMerge w:val="continue"/>
            <w:vAlign w:val="center"/>
          </w:tcPr>
          <w:p/>
        </w:tc>
        <w:tc>
          <w:tcPr>
            <w:tcW w:w="227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9月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22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日-9月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28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武汉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spacing w:before="0" w:after="0" w:line="240" w:lineRule="auto"/>
              <w:jc w:val="both"/>
              <w:rPr>
                <w:rFonts w:hint="eastAsia" w:ascii="仿宋" w:eastAsia="仿宋" w:cs="仿宋"/>
                <w:kern w:val="0"/>
                <w:sz w:val="24"/>
                <w:lang w:eastAsia="zh-CN" w:bidi="ar-SA"/>
              </w:rPr>
            </w:pPr>
            <w:r>
              <w:rPr>
                <w:rFonts w:asci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68400" cy="1168400"/>
                  <wp:effectExtent l="0" t="0" r="12700" b="12700"/>
                  <wp:docPr id="1" name="图片 2" descr="设计高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设计高级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2987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工业设计创新专题研修班（江门）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暨南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大学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7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26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日-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7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28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江门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eastAsia="仿宋" w:cs="仿宋"/>
                <w:kern w:val="0"/>
                <w:sz w:val="24"/>
                <w:lang w:bidi="ar-SA"/>
              </w:rPr>
            </w:pPr>
            <w:r>
              <w:rPr>
                <w:rFonts w:asci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68400" cy="1168400"/>
                  <wp:effectExtent l="0" t="0" r="12700" b="12700"/>
                  <wp:docPr id="5" name="图片 3" descr="江门设计普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江门设计普通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2987" w:type="dxa"/>
            <w:vAlign w:val="center"/>
          </w:tcPr>
          <w:p>
            <w:r>
              <w:rPr>
                <w:rFonts w:hint="eastAsia"/>
              </w:rPr>
              <w:t>工业设计应用专题研修班（清远）</w:t>
            </w:r>
          </w:p>
        </w:tc>
        <w:tc>
          <w:tcPr>
            <w:tcW w:w="1008" w:type="dxa"/>
            <w:vMerge w:val="continue"/>
            <w:vAlign w:val="center"/>
          </w:tcPr>
          <w:p/>
        </w:tc>
        <w:tc>
          <w:tcPr>
            <w:tcW w:w="227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8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2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日-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8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bidi="ar-SA"/>
              </w:rPr>
              <w:t>日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清远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eastAsia="仿宋" w:cs="仿宋"/>
                <w:kern w:val="0"/>
                <w:sz w:val="24"/>
                <w:lang w:bidi="ar-SA"/>
              </w:rPr>
            </w:pPr>
            <w:r>
              <w:rPr>
                <w:rFonts w:asci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68400" cy="1168400"/>
                  <wp:effectExtent l="0" t="0" r="12700" b="12700"/>
                  <wp:docPr id="4" name="图片 4" descr="清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清远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2987" w:type="dxa"/>
            <w:vAlign w:val="center"/>
          </w:tcPr>
          <w:p>
            <w:pPr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工业文化专题研修班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eastAsia="zh-CN" w:bidi="ar-SA"/>
              </w:rPr>
              <w:t>暨南大学</w:t>
            </w:r>
          </w:p>
        </w:tc>
        <w:tc>
          <w:tcPr>
            <w:tcW w:w="2270" w:type="dxa"/>
            <w:vAlign w:val="center"/>
          </w:tcPr>
          <w:p>
            <w:pPr>
              <w:widowControl/>
              <w:spacing w:before="0" w:after="0" w:line="56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9月20日-9月22日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after="0" w:line="560" w:lineRule="exact"/>
              <w:jc w:val="center"/>
              <w:textAlignment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 w:bidi="ar-SA"/>
              </w:rPr>
              <w:t>珠海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eastAsia="仿宋" w:cs="仿宋"/>
                <w:kern w:val="0"/>
                <w:sz w:val="24"/>
                <w:lang w:bidi="ar-SA"/>
              </w:rPr>
            </w:pPr>
            <w:r>
              <w:rPr>
                <w:rFonts w:asci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68400" cy="1168400"/>
                  <wp:effectExtent l="0" t="0" r="12700" b="12700"/>
                  <wp:docPr id="3" name="图片 5" descr="文化普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文化普通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567" w:right="1588" w:bottom="56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1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400" w:lineRule="exact"/>
      <w:ind w:left="210" w:leftChars="100" w:right="210" w:rightChars="100"/>
      <w:jc w:val="right"/>
      <w:rPr>
        <w:rFonts w:hint="eastAsia"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79C1"/>
    <w:rsid w:val="291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styleId="3">
    <w:name w:val="Body Text Indent"/>
    <w:basedOn w:val="1"/>
    <w:uiPriority w:val="0"/>
    <w:pPr>
      <w:ind w:left="200" w:leftChars="200"/>
    </w:pPr>
    <w:rPr>
      <w:rFonts w:ascii="Times New Roman" w:hAnsi="Times New Roman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iPriority w:val="0"/>
    <w:pPr>
      <w:ind w:firstLine="200" w:firstLineChars="200"/>
    </w:p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2024-07-16T09:57:00Z</dcterms:created>
  <dc:creator>false</dc:creator>
  <cp:lastModifiedBy>false</cp:lastModifiedBy>
  <dcterms:modified xsi:type="dcterms:W3CDTF">2024-07-16T09:58:37Z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